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FEB65" w14:textId="77777777" w:rsidR="00A13D20" w:rsidRDefault="00A13D20" w:rsidP="00A13D20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  <w:proofErr w:type="gramStart"/>
      <w:r>
        <w:rPr>
          <w:rFonts w:ascii="Bookman Old Style" w:eastAsia="Bookman Old Style" w:hAnsi="Bookman Old Style" w:cs="Bookman Old Style"/>
          <w:color w:val="000000"/>
        </w:rPr>
        <w:t>ST.JOSEPH’S</w:t>
      </w:r>
      <w:proofErr w:type="gramEnd"/>
      <w:r>
        <w:rPr>
          <w:rFonts w:ascii="Bookman Old Style" w:eastAsia="Bookman Old Style" w:hAnsi="Bookman Old Style" w:cs="Bookman Old Style"/>
          <w:color w:val="000000"/>
        </w:rPr>
        <w:t xml:space="preserve"> COLLEGE FOR WOMEN (AUTONOMOUS), VISAKHAPATNAM</w:t>
      </w:r>
    </w:p>
    <w:p w14:paraId="47264A99" w14:textId="77777777" w:rsidR="00A13D20" w:rsidRDefault="00A13D20" w:rsidP="00A13D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   III SEMESTER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               Time: 3Hrs/Week</w:t>
      </w:r>
    </w:p>
    <w:p w14:paraId="23089F4F" w14:textId="77777777" w:rsidR="00A13D20" w:rsidRDefault="00A13D20" w:rsidP="00A13D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         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ab/>
        <w:t>Computer Organization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Max.Marks:100</w:t>
      </w:r>
    </w:p>
    <w:p w14:paraId="1CD4575E" w14:textId="77777777" w:rsidR="00A13D20" w:rsidRDefault="00A13D20" w:rsidP="00A13D20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Course Objectives:  </w:t>
      </w:r>
    </w:p>
    <w:p w14:paraId="1928776F" w14:textId="77777777" w:rsidR="00A13D20" w:rsidRDefault="00A13D20" w:rsidP="00A13D20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407A9F56" w14:textId="77777777" w:rsidR="00A13D20" w:rsidRDefault="00A13D20" w:rsidP="00A13D20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  <w:color w:val="000000"/>
        </w:rPr>
      </w:pPr>
      <w:r>
        <w:rPr>
          <w:rFonts w:ascii="Bookman Old Style" w:eastAsia="Bookman Old Style" w:hAnsi="Bookman Old Style" w:cs="Bookman Old Style"/>
          <w:color w:val="000000"/>
        </w:rPr>
        <w:t xml:space="preserve">To </w:t>
      </w:r>
      <w:proofErr w:type="gramStart"/>
      <w:r>
        <w:rPr>
          <w:rFonts w:ascii="Bookman Old Style" w:eastAsia="Bookman Old Style" w:hAnsi="Bookman Old Style" w:cs="Bookman Old Style"/>
          <w:color w:val="000000"/>
        </w:rPr>
        <w:t>familiarize</w:t>
      </w:r>
      <w:proofErr w:type="gramEnd"/>
      <w:r>
        <w:rPr>
          <w:rFonts w:ascii="Bookman Old Style" w:eastAsia="Bookman Old Style" w:hAnsi="Bookman Old Style" w:cs="Bookman Old Style"/>
          <w:color w:val="000000"/>
        </w:rPr>
        <w:t xml:space="preserve"> with organizational aspects of memory, processor and I/</w:t>
      </w:r>
      <w:proofErr w:type="gramStart"/>
      <w:r>
        <w:rPr>
          <w:rFonts w:ascii="Bookman Old Style" w:eastAsia="Bookman Old Style" w:hAnsi="Bookman Old Style" w:cs="Bookman Old Style"/>
          <w:color w:val="000000"/>
        </w:rPr>
        <w:t>O..</w:t>
      </w:r>
      <w:proofErr w:type="gramEnd"/>
    </w:p>
    <w:p w14:paraId="3B3F810E" w14:textId="77777777" w:rsidR="00A13D20" w:rsidRDefault="00A13D20" w:rsidP="00A13D20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0E46D59F" w14:textId="77777777" w:rsidR="00A13D20" w:rsidRDefault="00A13D20" w:rsidP="00A13D20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Students after successful completion of the course will be able to:</w:t>
      </w:r>
    </w:p>
    <w:p w14:paraId="4E7DFEF1" w14:textId="77777777" w:rsidR="00A13D20" w:rsidRDefault="00A13D20" w:rsidP="00A13D20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52AA36A5" w14:textId="77777777" w:rsidR="00A13D20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Understand the basics of instructions [L2]</w:t>
      </w:r>
    </w:p>
    <w:p w14:paraId="66FF42A3" w14:textId="77777777" w:rsidR="00A13D20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Evaluate the performance implications of hierarchical memory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organization.[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69AC5A3A" w14:textId="77777777" w:rsidR="00A13D20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summarize various data transfer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techniques.[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L2]</w:t>
      </w:r>
    </w:p>
    <w:p w14:paraId="140E5C4F" w14:textId="77777777" w:rsidR="00A13D20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Demonstrate an understanding of arithmetic operations and illustrate concepts of parallel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processing.[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L2]</w:t>
      </w:r>
    </w:p>
    <w:p w14:paraId="05F7F222" w14:textId="77777777" w:rsidR="00A13D20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Analyze the distinctions between microprogrammed and hard-wired control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units.[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L4]</w:t>
      </w:r>
    </w:p>
    <w:p w14:paraId="1410B502" w14:textId="77777777" w:rsidR="00A13D20" w:rsidRDefault="00A13D20" w:rsidP="00A13D20">
      <w:pPr>
        <w:tabs>
          <w:tab w:val="left" w:pos="0"/>
        </w:tabs>
        <w:spacing w:after="0" w:line="360" w:lineRule="auto"/>
        <w:ind w:left="720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</w:p>
    <w:p w14:paraId="5FFCB91C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 – I </w:t>
      </w:r>
    </w:p>
    <w:p w14:paraId="7D564787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Register Transfer Language and Micro Operations: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Introduction- Functional units, computer registers, register transfer language, register transfer, bus and memory transfers, arithmetic, logic and shift micro-operations, arithmetic logic shift unit.</w:t>
      </w:r>
    </w:p>
    <w:p w14:paraId="7202F682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Basic Computer Organization and Design: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Instruction codes, instruction cycle. Register reference instructions, Memory – reference instructions, input – output and interrupt. </w:t>
      </w:r>
    </w:p>
    <w:p w14:paraId="76B7CBCA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</w:p>
    <w:p w14:paraId="0411FA40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 – II </w:t>
      </w:r>
    </w:p>
    <w:p w14:paraId="40BA1216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CPU and Micro Programmed Control: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Central Processing unit: Introduction, instruction formats, addressing modes. Control memory, address sequencing, design of control unit - hard wired control, micro programmed control. </w:t>
      </w:r>
    </w:p>
    <w:p w14:paraId="3D54AF9B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</w:p>
    <w:p w14:paraId="74E1B070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 – III </w:t>
      </w:r>
    </w:p>
    <w:p w14:paraId="113A9E71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lastRenderedPageBreak/>
        <w:t>Memory Organization: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Memory hierarchy, main memory, auxiliary memory, associative memory, cache Memory and mappings. </w:t>
      </w:r>
    </w:p>
    <w:p w14:paraId="10DD224E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0E79C83B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71033441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– IV</w:t>
      </w:r>
    </w:p>
    <w:p w14:paraId="22F8A3FE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Input-Output Organization: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Peripheral Devices, input-output interface, asynchronous data transfer, modes of transfer- programmed I/O, priority interrupt, direct memory access, Input – Output Processor (IOP). </w:t>
      </w:r>
    </w:p>
    <w:p w14:paraId="37B7FCD9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</w:p>
    <w:p w14:paraId="286BE5CD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– V</w:t>
      </w:r>
    </w:p>
    <w:p w14:paraId="4E5BC290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Computer Arithmetic and Parallel Processing: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Data representation- fixed point, floating point, addition and subtraction, multiplication and division algorithms. Parallel Processing-Parallel Processing, Pipelining, Arithmetic Pipeline, Instruction Pipeline. </w:t>
      </w:r>
    </w:p>
    <w:p w14:paraId="3143E707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</w:p>
    <w:p w14:paraId="1502D3C8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proofErr w:type="gramStart"/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Text Books</w:t>
      </w:r>
      <w:proofErr w:type="gramEnd"/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:</w:t>
      </w:r>
    </w:p>
    <w:p w14:paraId="28836A23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1. M. Moris Mano, “Computer Systems Architecture”, 3rd edition, Pearson/ PHI. </w:t>
      </w:r>
    </w:p>
    <w:p w14:paraId="548B8952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Reference Books:</w:t>
      </w:r>
    </w:p>
    <w:p w14:paraId="081FE902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1. Carl Hamacher,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ZvonksVranesic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,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SafeaZaky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, “Computer Organization”, 5th edition, McGraw Hill.</w:t>
      </w:r>
    </w:p>
    <w:p w14:paraId="4B3A9983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2. William Stallings, “Computer Organization and Architecture”, 8th edition, Pearson/PHI. </w:t>
      </w:r>
    </w:p>
    <w:p w14:paraId="222021BD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</w:p>
    <w:p w14:paraId="45BB1FC2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SUGGESTED CO-CURRICULAR ACTIVITIES &amp; EVALUATION METHODS: </w:t>
      </w:r>
    </w:p>
    <w:p w14:paraId="36BE35FC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1: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Activity: Quiz competition on micro-operations. </w:t>
      </w:r>
    </w:p>
    <w:p w14:paraId="3A29DC97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Evaluation Method: Accuracy and speed in answering quiz questions. </w:t>
      </w:r>
    </w:p>
    <w:p w14:paraId="730050BD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2: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Activity: Instruction Format Puzzle: Solving a puzzle to decode and understand instruction formats. Evaluation Method: Accuracy and speed in completing the puzzle. </w:t>
      </w:r>
    </w:p>
    <w:p w14:paraId="6E26523A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3: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Activity: Memory Hierarchy Poster: Creating informative posters or infographics on memory hierarchy. Evaluation Method: Clarity of information, presentation and creativity of visual design. </w:t>
      </w:r>
    </w:p>
    <w:p w14:paraId="4F2D66BE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lastRenderedPageBreak/>
        <w:t>Unit 4: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Activity: I/O Troubleshooting Challenge Evaluation Method: problem identification, feasibility of proposed solutions, and clarity of explanations. </w:t>
      </w:r>
    </w:p>
    <w:p w14:paraId="1BCB619D" w14:textId="77777777" w:rsidR="00A13D20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5: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Activity: Case Study on Parallel processing architecture. Evaluation Method: Understanding of parallel processing concepts and architectures.</w:t>
      </w:r>
    </w:p>
    <w:p w14:paraId="6751479D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952A1E"/>
    <w:multiLevelType w:val="multilevel"/>
    <w:tmpl w:val="F12016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254389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D20"/>
    <w:rsid w:val="00162F38"/>
    <w:rsid w:val="003E6840"/>
    <w:rsid w:val="004F60BD"/>
    <w:rsid w:val="005F5E65"/>
    <w:rsid w:val="007F1A0D"/>
    <w:rsid w:val="008A76FF"/>
    <w:rsid w:val="009B5991"/>
    <w:rsid w:val="00A13D20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59AFA"/>
  <w15:chartTrackingRefBased/>
  <w15:docId w15:val="{9429ADB9-CFBF-4DEC-ADC8-ADA29871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D20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3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3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3D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3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D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3D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3D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3D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3D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D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3D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3D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3D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D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3D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3D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3D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3D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3D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3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3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3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3D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3D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3D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3D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3D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D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3D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2024-08-02T10:19:00Z</dcterms:created>
  <dcterms:modified xsi:type="dcterms:W3CDTF">2024-08-02T10:20:00Z</dcterms:modified>
</cp:coreProperties>
</file>